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834B06" w14:textId="67D8B32D" w:rsidR="00D747A9" w:rsidRDefault="00D747A9" w:rsidP="00D747A9">
      <w:r>
        <w:t>Th</w:t>
      </w:r>
      <w:r w:rsidR="00910B71">
        <w:t>is</w:t>
      </w:r>
      <w:r>
        <w:t xml:space="preserve"> data release contains the</w:t>
      </w:r>
      <w:r w:rsidR="00910B71">
        <w:t xml:space="preserve"> files</w:t>
      </w:r>
      <w:r>
        <w:t xml:space="preserve"> </w:t>
      </w:r>
      <w:r w:rsidR="00910B71">
        <w:t xml:space="preserve">generated during </w:t>
      </w:r>
      <w:r>
        <w:t xml:space="preserve">intermediate </w:t>
      </w:r>
      <w:r w:rsidR="00910B71">
        <w:t>steps while processing EPI-PACE data using</w:t>
      </w:r>
      <w:r>
        <w:t xml:space="preserve"> DPARSF:</w:t>
      </w:r>
    </w:p>
    <w:p w14:paraId="2BE1E312" w14:textId="77777777" w:rsidR="00D747A9" w:rsidRDefault="00D747A9" w:rsidP="00D747A9"/>
    <w:p w14:paraId="13D104BB" w14:textId="500EA82A" w:rsidR="00D747A9" w:rsidRDefault="00D747A9" w:rsidP="00D747A9">
      <w:r>
        <w:t xml:space="preserve">1) Realignment parameters of the subject in the folder </w:t>
      </w:r>
      <w:proofErr w:type="spellStart"/>
      <w:r w:rsidRPr="00D747A9">
        <w:rPr>
          <w:b/>
        </w:rPr>
        <w:t>RealignParameter</w:t>
      </w:r>
      <w:proofErr w:type="spellEnd"/>
      <w:r>
        <w:t>. Th</w:t>
      </w:r>
      <w:r w:rsidR="00910B71">
        <w:t>is</w:t>
      </w:r>
      <w:r>
        <w:t xml:space="preserve"> folder also contains a MATLAB file </w:t>
      </w:r>
      <w:proofErr w:type="spellStart"/>
      <w:r>
        <w:t>Headmotion.mat</w:t>
      </w:r>
      <w:proofErr w:type="spellEnd"/>
      <w:r>
        <w:t xml:space="preserve"> that includes summary motion statistics of </w:t>
      </w:r>
      <w:r w:rsidR="00910B71">
        <w:t xml:space="preserve">all </w:t>
      </w:r>
      <w:r>
        <w:t xml:space="preserve">the 47 subjects. The </w:t>
      </w:r>
      <w:r w:rsidR="000C34E1">
        <w:t xml:space="preserve">folder </w:t>
      </w:r>
      <w:r>
        <w:t>also has mean functional images which could help during normalization to the MNI template.</w:t>
      </w:r>
    </w:p>
    <w:p w14:paraId="54AF2F95" w14:textId="5D563D5B" w:rsidR="00D747A9" w:rsidRDefault="00D747A9" w:rsidP="00D747A9">
      <w:r>
        <w:t xml:space="preserve">2) The folder </w:t>
      </w:r>
      <w:proofErr w:type="spellStart"/>
      <w:r w:rsidRPr="00D747A9">
        <w:rPr>
          <w:b/>
        </w:rPr>
        <w:t>FD</w:t>
      </w:r>
      <w:r>
        <w:rPr>
          <w:b/>
        </w:rPr>
        <w:t>vox</w:t>
      </w:r>
      <w:proofErr w:type="spellEnd"/>
      <w:r w:rsidRPr="00D747A9">
        <w:rPr>
          <w:b/>
        </w:rPr>
        <w:t xml:space="preserve"> </w:t>
      </w:r>
      <w:r>
        <w:t>contains the voxel-specific head motion (</w:t>
      </w:r>
      <w:proofErr w:type="spellStart"/>
      <w:r>
        <w:t>FD</w:t>
      </w:r>
      <w:r w:rsidRPr="00D747A9">
        <w:rPr>
          <w:vertAlign w:val="subscript"/>
        </w:rPr>
        <w:t>vox</w:t>
      </w:r>
      <w:proofErr w:type="spellEnd"/>
      <w:r>
        <w:t>) volumes for the subjects in the subject’s native space.</w:t>
      </w:r>
    </w:p>
    <w:p w14:paraId="5FC14310" w14:textId="35C554C6" w:rsidR="00D747A9" w:rsidRDefault="00D747A9" w:rsidP="00D747A9">
      <w:r>
        <w:t>3) The folder</w:t>
      </w:r>
      <w:r w:rsidR="006F4C5E">
        <w:rPr>
          <w:b/>
        </w:rPr>
        <w:t xml:space="preserve"> named appropriately below</w:t>
      </w:r>
      <w:r w:rsidRPr="00D747A9">
        <w:rPr>
          <w:b/>
        </w:rPr>
        <w:t xml:space="preserve"> </w:t>
      </w:r>
      <w:r w:rsidR="006F4C5E">
        <w:t>contain</w:t>
      </w:r>
      <w:r>
        <w:t xml:space="preserve"> the pre-processed data for several combinations of nuisance signal regressors and standard retrospective motion correction approaches: </w:t>
      </w:r>
    </w:p>
    <w:p w14:paraId="1436B826" w14:textId="77777777" w:rsidR="00D747A9" w:rsidRDefault="00D747A9" w:rsidP="00D747A9">
      <w:pPr>
        <w:ind w:firstLine="720"/>
      </w:pPr>
      <w:r>
        <w:t>(</w:t>
      </w:r>
      <w:proofErr w:type="spellStart"/>
      <w:r>
        <w:t>i</w:t>
      </w:r>
      <w:proofErr w:type="spellEnd"/>
      <w:r>
        <w:t>) CSF (</w:t>
      </w:r>
      <w:proofErr w:type="spellStart"/>
      <w:r>
        <w:t>cerebro</w:t>
      </w:r>
      <w:proofErr w:type="spellEnd"/>
      <w:r>
        <w:t xml:space="preserve">-spinal fluid) + WM (white matter) signal regression, </w:t>
      </w:r>
    </w:p>
    <w:p w14:paraId="12433C89" w14:textId="77777777" w:rsidR="00D747A9" w:rsidRDefault="00D747A9" w:rsidP="00D747A9">
      <w:pPr>
        <w:ind w:firstLine="720"/>
      </w:pPr>
      <w:r>
        <w:t>(ii) CSF + WM + GS (global signal) regression,</w:t>
      </w:r>
    </w:p>
    <w:p w14:paraId="3876061F" w14:textId="77777777" w:rsidR="00D747A9" w:rsidRDefault="00D747A9" w:rsidP="00D747A9">
      <w:pPr>
        <w:ind w:firstLine="720"/>
      </w:pPr>
      <w:r>
        <w:t>(iii) CSF + WM + Friston-24 motion regression,</w:t>
      </w:r>
    </w:p>
    <w:p w14:paraId="22D5AF80" w14:textId="77777777" w:rsidR="00D747A9" w:rsidRDefault="00D747A9" w:rsidP="00D747A9">
      <w:pPr>
        <w:ind w:firstLine="720"/>
      </w:pPr>
      <w:r>
        <w:t>(iv) CSF + WM + GS + Friston-24 motion regression,</w:t>
      </w:r>
    </w:p>
    <w:p w14:paraId="7ABA8BFA" w14:textId="77777777" w:rsidR="00D747A9" w:rsidRDefault="00D747A9" w:rsidP="00D747A9">
      <w:pPr>
        <w:ind w:left="720"/>
      </w:pPr>
      <w:r>
        <w:t>(v) CSF + WM + Friston-24 motion regression + motion censoring (</w:t>
      </w:r>
      <w:proofErr w:type="spellStart"/>
      <w:r>
        <w:t>FD</w:t>
      </w:r>
      <w:r w:rsidRPr="00D747A9">
        <w:rPr>
          <w:vertAlign w:val="subscript"/>
        </w:rPr>
        <w:t>Power</w:t>
      </w:r>
      <w:proofErr w:type="spellEnd"/>
      <w:r>
        <w:t xml:space="preserve"> threshold &gt;0.5 mm and 1 back and 2 forward volumes censored from the model) </w:t>
      </w:r>
    </w:p>
    <w:p w14:paraId="418DF3AC" w14:textId="07B1697E" w:rsidR="00D747A9" w:rsidRDefault="00D747A9" w:rsidP="006A1241">
      <w:pPr>
        <w:ind w:firstLine="720"/>
      </w:pPr>
      <w:r>
        <w:t>(vi) CSF + WM + GS + Friston-24 motion regression + motion censoring</w:t>
      </w:r>
    </w:p>
    <w:p w14:paraId="7DC9E299" w14:textId="2A940501" w:rsidR="00D747A9" w:rsidRDefault="00D747A9" w:rsidP="00D747A9">
      <w:r>
        <w:t xml:space="preserve">Each appropriate folder contains the data for the above pipelines after slice timing correction and realignment along with the appropriate nuisance covariate regression. The files are found in the folder </w:t>
      </w:r>
      <w:proofErr w:type="spellStart"/>
      <w:r w:rsidRPr="00D747A9">
        <w:rPr>
          <w:b/>
        </w:rPr>
        <w:t>FunImgARC</w:t>
      </w:r>
      <w:proofErr w:type="spellEnd"/>
      <w:r>
        <w:t xml:space="preserve"> while the covariate files can be found in the folder </w:t>
      </w:r>
      <w:proofErr w:type="spellStart"/>
      <w:r w:rsidRPr="00D747A9">
        <w:rPr>
          <w:b/>
        </w:rPr>
        <w:t>FunImgARCovs</w:t>
      </w:r>
      <w:proofErr w:type="spellEnd"/>
      <w:r w:rsidRPr="00D747A9">
        <w:rPr>
          <w:b/>
        </w:rPr>
        <w:t>.</w:t>
      </w:r>
    </w:p>
    <w:p w14:paraId="450714F9" w14:textId="3C28C471" w:rsidR="00A113A0" w:rsidRDefault="00D747A9" w:rsidP="00D747A9">
      <w:r>
        <w:t xml:space="preserve">4) The folder </w:t>
      </w:r>
      <w:r w:rsidRPr="00D747A9">
        <w:rPr>
          <w:b/>
        </w:rPr>
        <w:t>T-maps</w:t>
      </w:r>
      <w:r>
        <w:t xml:space="preserve"> contains the T-maps as 3D </w:t>
      </w:r>
      <w:proofErr w:type="spellStart"/>
      <w:r>
        <w:t>Nifti</w:t>
      </w:r>
      <w:proofErr w:type="spellEnd"/>
      <w:r>
        <w:t xml:space="preserve"> files for the correlation between </w:t>
      </w:r>
      <w:proofErr w:type="spellStart"/>
      <w:r>
        <w:t>FD</w:t>
      </w:r>
      <w:r w:rsidRPr="00D747A9">
        <w:rPr>
          <w:vertAlign w:val="subscript"/>
        </w:rPr>
        <w:t>vox</w:t>
      </w:r>
      <w:proofErr w:type="spellEnd"/>
      <w:r>
        <w:t xml:space="preserve"> and each of the BOLD timeseries of the subjects for the above pipelines.</w:t>
      </w:r>
    </w:p>
    <w:p w14:paraId="0304E956" w14:textId="761EB3D3" w:rsidR="006A1241" w:rsidRDefault="006A1241" w:rsidP="00D747A9">
      <w:r>
        <w:t>5</w:t>
      </w:r>
      <w:bookmarkStart w:id="0" w:name="_GoBack"/>
      <w:bookmarkEnd w:id="0"/>
      <w:r w:rsidRPr="006A1241">
        <w:t>) The folder named DefacedT1 contains  Defaced (i.e. facial features removed so that subjects’ faces cannot be reconstructed) T1 weighted MPRAGE anatomical images for use in preprocessing.</w:t>
      </w:r>
    </w:p>
    <w:sectPr w:rsidR="006A12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AZBI0tTI1NjQyMjE0MDJR2l4NTi4sz8PJACk1oAAT8/piwAAAA="/>
  </w:docVars>
  <w:rsids>
    <w:rsidRoot w:val="00D747A9"/>
    <w:rsid w:val="000C34E1"/>
    <w:rsid w:val="006A1241"/>
    <w:rsid w:val="006F4C5E"/>
    <w:rsid w:val="00910B71"/>
    <w:rsid w:val="00A113A0"/>
    <w:rsid w:val="00D747A9"/>
    <w:rsid w:val="00FB6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29CFE"/>
  <w15:chartTrackingRefBased/>
  <w15:docId w15:val="{D0CED9FA-6863-4E1C-8479-D6DE36279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910B7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0B7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0B7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B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B7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0B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B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817D8EFB-5718-4923-85C5-4A502DC10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Auburn University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Pradyumna Lanka</dc:creator>
  <cp:keywords/>
  <dc:description/>
  <cp:lastModifiedBy>Pradyumna Lanka</cp:lastModifiedBy>
  <cp:revision>6</cp:revision>
  <dcterms:created xsi:type="dcterms:W3CDTF">2017-02-11T23:32:00Z</dcterms:created>
  <dcterms:modified xsi:type="dcterms:W3CDTF">2018-01-10T06:04:00Z</dcterms:modified>
</cp:coreProperties>
</file>